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/>
      </w:pPr>
      <w:r>
        <w:rPr>
          <w:b/>
          <w:bCs/>
          <w:sz w:val="36"/>
          <w:szCs w:val="36"/>
        </w:rPr>
        <w:t>Inschrijving 8-tallen S</w:t>
      </w:r>
      <w:r>
        <w:rPr>
          <w:b/>
          <w:bCs/>
          <w:sz w:val="36"/>
          <w:szCs w:val="36"/>
        </w:rPr>
        <w:t>OS</w:t>
      </w:r>
      <w:r>
        <w:rPr>
          <w:b/>
          <w:bCs/>
          <w:sz w:val="36"/>
          <w:szCs w:val="36"/>
        </w:rPr>
        <w:t xml:space="preserve">-competitie 2018-2019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Formulier inzenden vóór 1 september 2018, door ingevuld te mailen aan: </w:t>
      </w:r>
      <w:r>
        <w:rPr/>
        <w:t>competitieleiding@soscompetitie.nl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 competitieleiding zal u via een competitiemail na de tweede week van september op de hoogte brengen van de indeling van de klassen en de definitieve speeldata. U hebt dan tot 1 oktober de tijd via Netstand de opstellingen door te geven.</w:t>
      </w:r>
    </w:p>
    <w:p>
      <w:pPr>
        <w:pStyle w:val="Normal"/>
        <w:rPr/>
      </w:pPr>
      <w:r>
        <w:rPr/>
      </w:r>
    </w:p>
    <w:tbl>
      <w:tblPr>
        <w:tblStyle w:val="Tabelraster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7"/>
        <w:gridCol w:w="6374"/>
      </w:tblGrid>
      <w:tr>
        <w:trPr/>
        <w:tc>
          <w:tcPr>
            <w:tcW w:w="268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Naam vereniging</w:t>
            </w:r>
          </w:p>
        </w:tc>
        <w:tc>
          <w:tcPr>
            <w:tcW w:w="63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Regionale bond</w:t>
            </w:r>
          </w:p>
        </w:tc>
        <w:tc>
          <w:tcPr>
            <w:tcW w:w="637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Contactpersoon</w:t>
            </w:r>
          </w:p>
        </w:tc>
        <w:tc>
          <w:tcPr>
            <w:tcW w:w="63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Email contactpersoon</w:t>
            </w:r>
          </w:p>
        </w:tc>
        <w:tc>
          <w:tcPr>
            <w:tcW w:w="63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80"/>
        <w:gridCol w:w="2361"/>
        <w:gridCol w:w="3021"/>
      </w:tblGrid>
      <w:tr>
        <w:trPr/>
        <w:tc>
          <w:tcPr>
            <w:tcW w:w="368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Is het speellokaal goed bereikbaar voor minder validen</w:t>
            </w:r>
          </w:p>
        </w:tc>
        <w:tc>
          <w:tcPr>
            <w:tcW w:w="23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Ja/nee</w:t>
            </w:r>
          </w:p>
        </w:tc>
        <w:tc>
          <w:tcPr>
            <w:tcW w:w="30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Nadere uitleg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9067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2"/>
        <w:gridCol w:w="1984"/>
        <w:gridCol w:w="1561"/>
        <w:gridCol w:w="2549"/>
      </w:tblGrid>
      <w:tr>
        <w:trPr/>
        <w:tc>
          <w:tcPr>
            <w:tcW w:w="2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Teams 2018/2019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Klasse 17/18</w:t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Rating</w:t>
            </w:r>
            <w:bookmarkStart w:id="0" w:name="__DdeLink__673_483305656"/>
            <w:bookmarkEnd w:id="0"/>
            <w:r>
              <w:rPr>
                <w:b/>
              </w:rPr>
              <w:t>*</w:t>
            </w:r>
          </w:p>
        </w:tc>
        <w:tc>
          <w:tcPr>
            <w:tcW w:w="25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Email Teamleider</w:t>
            </w:r>
          </w:p>
        </w:tc>
      </w:tr>
      <w:tr>
        <w:trPr/>
        <w:tc>
          <w:tcPr>
            <w:tcW w:w="2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(Almelo 1)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(1</w:t>
            </w:r>
            <w:r>
              <w:rPr>
                <w:vertAlign w:val="superscript"/>
              </w:rPr>
              <w:t>e</w:t>
            </w:r>
            <w:r>
              <w:rPr/>
              <w:t xml:space="preserve"> klasse)</w:t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(1749)</w:t>
            </w:r>
          </w:p>
        </w:tc>
        <w:tc>
          <w:tcPr>
            <w:tcW w:w="25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(j.jansen@gmail.com)</w:t>
            </w:r>
          </w:p>
        </w:tc>
      </w:tr>
      <w:tr>
        <w:trPr/>
        <w:tc>
          <w:tcPr>
            <w:tcW w:w="2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*gemiddelde rating 2018/2019 bij benadering</w:t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Style w:val="Tabelraster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480"/>
        <w:gridCol w:w="2581"/>
      </w:tblGrid>
      <w:tr>
        <w:trPr/>
        <w:tc>
          <w:tcPr>
            <w:tcW w:w="648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Speelavond (ma,di,wo,do,vrij)</w:t>
            </w:r>
          </w:p>
        </w:tc>
        <w:tc>
          <w:tcPr>
            <w:tcW w:w="2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48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Maximaal aantal teams dat thuis ingedeeld kan worden.</w:t>
            </w:r>
          </w:p>
        </w:tc>
        <w:tc>
          <w:tcPr>
            <w:tcW w:w="258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 xml:space="preserve">Avonden (data tussen 1 oktober en half juni) </w:t>
            </w:r>
            <w:r>
              <w:rPr>
                <w:b w:val="false"/>
                <w:bCs w:val="false"/>
                <w:sz w:val="24"/>
                <w:szCs w:val="24"/>
              </w:rPr>
              <w:t>waarop de club niet kan spelen (uit en thuis) vanwege speciale activiteiten.</w:t>
            </w:r>
          </w:p>
        </w:tc>
        <w:tc>
          <w:tcPr>
            <w:tcW w:w="2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Avonden waarop de club niet thuis kan spelen (bv. clubgebouw niet beschikbaar)</w:t>
            </w:r>
          </w:p>
        </w:tc>
        <w:tc>
          <w:tcPr>
            <w:tcW w:w="2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Teams waarvan het wenselijk is dat ze gelijktijdig thuis spelen (best effort)</w:t>
            </w:r>
          </w:p>
        </w:tc>
        <w:tc>
          <w:tcPr>
            <w:tcW w:w="258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Zijn er onder de boven opgegeven teams jeugdteams, en zo ja welke zijn dat en wat is hun speelavond*</w:t>
            </w:r>
          </w:p>
        </w:tc>
        <w:tc>
          <w:tcPr>
            <w:tcW w:w="258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Heeft de club interesse en mogelijkheden voor het organiseren van een gezamelijke slotronde? (eventueel max. poule grootte)</w:t>
            </w:r>
          </w:p>
        </w:tc>
        <w:tc>
          <w:tcPr>
            <w:tcW w:w="2581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Default"/>
        <w:spacing w:lineRule="auto" w:line="276"/>
        <w:rPr>
          <w:rFonts w:ascii="Times New Roman" w:hAnsi="Times New Roman" w:eastAsia="Times New Roman"/>
          <w:b w:val="false"/>
          <w:b w:val="false"/>
          <w:bCs w:val="false"/>
          <w:color w:val="00000A"/>
          <w:lang w:eastAsia="nl-NL"/>
        </w:rPr>
      </w:pPr>
      <w:r>
        <w:rPr>
          <w:rFonts w:eastAsia="Times New Roman" w:ascii="Times New Roman" w:hAnsi="Times New Roman"/>
          <w:b w:val="false"/>
          <w:bCs w:val="false"/>
          <w:color w:val="00000A"/>
          <w:lang w:eastAsia="nl-NL"/>
        </w:rPr>
      </w:r>
    </w:p>
    <w:p>
      <w:pPr>
        <w:pStyle w:val="Default"/>
        <w:spacing w:lineRule="auto" w:line="276"/>
        <w:rPr/>
      </w:pPr>
      <w:r>
        <w:rPr>
          <w:rFonts w:eastAsia="Times New Roman" w:ascii="Times New Roman" w:hAnsi="Times New Roman"/>
          <w:b w:val="false"/>
          <w:bCs w:val="false"/>
          <w:color w:val="00000A"/>
          <w:lang w:eastAsia="nl-NL"/>
        </w:rPr>
        <w:t>*</w:t>
      </w:r>
      <w:r>
        <w:rPr>
          <w:rFonts w:eastAsia="Times New Roman" w:ascii="Times New Roman" w:hAnsi="Times New Roman"/>
          <w:b/>
          <w:color w:val="00000A"/>
          <w:lang w:eastAsia="nl-NL"/>
        </w:rPr>
        <w:t xml:space="preserve"> </w:t>
      </w:r>
      <w:r>
        <w:rPr>
          <w:rFonts w:eastAsia="Times New Roman" w:ascii="Times New Roman" w:hAnsi="Times New Roman"/>
          <w:color w:val="00000A"/>
          <w:lang w:eastAsia="nl-NL"/>
        </w:rPr>
        <w:t>Een jeugdteam heeft de verplichting om elke wedstrijd tenminste vijf jeugdspelers op te stellen. Een jeugdspeler is een speler die op 1 september van het betreffende seizoen niet ouder is dan 17 jaar. Zie voor overige bepalingen competitiereglement art.15)</w:t>
      </w:r>
    </w:p>
    <w:p>
      <w:pPr>
        <w:pStyle w:val="Normal"/>
        <w:widowControl w:val="false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Dispensaties (bijvoorbeeld het niet kunnen noteren of structurele problemen met het aanvangstijdstip van 19.45u ) dienen vóór 1 oktober bij de competitieleiding kenbaar gemaakt worden.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nl-N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7578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nl-NL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basedOn w:val="Normal"/>
    <w:qFormat/>
    <w:rsid w:val="005550b1"/>
    <w:pPr/>
    <w:rPr>
      <w:rFonts w:ascii="Verdana" w:hAnsi="Verdana" w:eastAsia="Calibri" w:eastAsiaTheme="minorHAnsi"/>
      <w:color w:val="000000"/>
      <w:lang w:eastAsia="en-US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d930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LibreOffice/5.1.6.2$Linux_X86_64 LibreOffice_project/10m0$Build-2</Application>
  <Pages>1</Pages>
  <Words>249</Words>
  <Characters>1468</Characters>
  <CharactersWithSpaces>1690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2018-06-24T07:35:00Z</dcterms:created>
  <dc:creator>Erik Blom</dc:creator>
  <dc:description/>
  <dc:language>nl-NL</dc:language>
  <cp:lastModifiedBy/>
  <dcterms:modified xsi:type="dcterms:W3CDTF">2018-07-16T22:55:29Z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