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1069B" w14:textId="67121A75" w:rsidR="00981BF5" w:rsidRDefault="00C61DEE">
      <w:pPr>
        <w:widowControl w:val="0"/>
        <w:jc w:val="center"/>
      </w:pPr>
      <w:r>
        <w:rPr>
          <w:b/>
          <w:bCs/>
          <w:sz w:val="36"/>
          <w:szCs w:val="36"/>
        </w:rPr>
        <w:t xml:space="preserve">Inschrijving </w:t>
      </w:r>
      <w:r w:rsidR="00C625E5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-tallen SOS-competitie 2018-2019 </w:t>
      </w:r>
    </w:p>
    <w:p w14:paraId="009754CF" w14:textId="77777777" w:rsidR="00981BF5" w:rsidRDefault="00981BF5"/>
    <w:p w14:paraId="489D3D46" w14:textId="68DD8C2F" w:rsidR="00981BF5" w:rsidRDefault="00C61DEE">
      <w:r>
        <w:t xml:space="preserve">Formulier inzenden vóór 1 </w:t>
      </w:r>
      <w:r w:rsidR="00C625E5">
        <w:t>oktober</w:t>
      </w:r>
      <w:r>
        <w:t xml:space="preserve"> 2018, door ingevuld te mailen aan: competitieleiding@soscompetitie.nl</w:t>
      </w:r>
    </w:p>
    <w:p w14:paraId="5344897C" w14:textId="77777777" w:rsidR="00981BF5" w:rsidRDefault="00981BF5"/>
    <w:p w14:paraId="075B444D" w14:textId="272BF09C" w:rsidR="00981BF5" w:rsidRDefault="00C61DEE">
      <w:r>
        <w:t xml:space="preserve">De competitieleiding zal u via een competitiemail na de tweede week van </w:t>
      </w:r>
      <w:r w:rsidR="00C625E5">
        <w:t>oktober</w:t>
      </w:r>
      <w:r>
        <w:t xml:space="preserve"> op de hoogte brengen van de indeling van de klassen en de definitieve speeldata. U hebt dan tot 1 </w:t>
      </w:r>
      <w:r w:rsidR="00C625E5">
        <w:t>november</w:t>
      </w:r>
      <w:r>
        <w:t xml:space="preserve"> de tijd via Netstand de opstellingen door te geven.</w:t>
      </w:r>
    </w:p>
    <w:p w14:paraId="5357E0D0" w14:textId="77777777" w:rsidR="00981BF5" w:rsidRDefault="00981BF5"/>
    <w:tbl>
      <w:tblPr>
        <w:tblStyle w:val="Tabelraster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87"/>
        <w:gridCol w:w="6375"/>
      </w:tblGrid>
      <w:tr w:rsidR="00981BF5" w14:paraId="35223DE8" w14:textId="77777777">
        <w:tc>
          <w:tcPr>
            <w:tcW w:w="2687" w:type="dxa"/>
            <w:shd w:val="clear" w:color="auto" w:fill="auto"/>
            <w:tcMar>
              <w:left w:w="103" w:type="dxa"/>
            </w:tcMar>
          </w:tcPr>
          <w:p w14:paraId="6D587728" w14:textId="77777777" w:rsidR="00981BF5" w:rsidRDefault="00C61DEE">
            <w:r>
              <w:t>Naam vereniging</w:t>
            </w:r>
          </w:p>
        </w:tc>
        <w:tc>
          <w:tcPr>
            <w:tcW w:w="6374" w:type="dxa"/>
            <w:shd w:val="clear" w:color="auto" w:fill="auto"/>
            <w:tcMar>
              <w:left w:w="103" w:type="dxa"/>
            </w:tcMar>
          </w:tcPr>
          <w:p w14:paraId="75E03370" w14:textId="77777777" w:rsidR="00981BF5" w:rsidRDefault="00981BF5"/>
        </w:tc>
      </w:tr>
      <w:tr w:rsidR="00981BF5" w14:paraId="0DEA246F" w14:textId="77777777">
        <w:tc>
          <w:tcPr>
            <w:tcW w:w="268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DADCE9C" w14:textId="77777777" w:rsidR="00981BF5" w:rsidRDefault="00C61DEE">
            <w:r>
              <w:t>Regionale bond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FDC3501" w14:textId="77777777" w:rsidR="00981BF5" w:rsidRDefault="00981BF5"/>
        </w:tc>
      </w:tr>
      <w:tr w:rsidR="00981BF5" w14:paraId="5A14D3C1" w14:textId="77777777">
        <w:tc>
          <w:tcPr>
            <w:tcW w:w="2687" w:type="dxa"/>
            <w:shd w:val="clear" w:color="auto" w:fill="auto"/>
            <w:tcMar>
              <w:left w:w="103" w:type="dxa"/>
            </w:tcMar>
          </w:tcPr>
          <w:p w14:paraId="6A846B39" w14:textId="77777777" w:rsidR="00981BF5" w:rsidRDefault="00C61DEE">
            <w:r>
              <w:t>Contactpersoon</w:t>
            </w:r>
          </w:p>
        </w:tc>
        <w:tc>
          <w:tcPr>
            <w:tcW w:w="6374" w:type="dxa"/>
            <w:shd w:val="clear" w:color="auto" w:fill="auto"/>
            <w:tcMar>
              <w:left w:w="103" w:type="dxa"/>
            </w:tcMar>
          </w:tcPr>
          <w:p w14:paraId="75124CAF" w14:textId="77777777" w:rsidR="00981BF5" w:rsidRDefault="00981BF5"/>
        </w:tc>
      </w:tr>
      <w:tr w:rsidR="00981BF5" w14:paraId="0D916B2A" w14:textId="77777777">
        <w:tc>
          <w:tcPr>
            <w:tcW w:w="2687" w:type="dxa"/>
            <w:shd w:val="clear" w:color="auto" w:fill="auto"/>
            <w:tcMar>
              <w:left w:w="103" w:type="dxa"/>
            </w:tcMar>
          </w:tcPr>
          <w:p w14:paraId="6C0C6874" w14:textId="77777777" w:rsidR="00981BF5" w:rsidRDefault="00C61DEE">
            <w:r>
              <w:t>Email contactpersoon</w:t>
            </w:r>
          </w:p>
        </w:tc>
        <w:tc>
          <w:tcPr>
            <w:tcW w:w="6374" w:type="dxa"/>
            <w:shd w:val="clear" w:color="auto" w:fill="auto"/>
            <w:tcMar>
              <w:left w:w="103" w:type="dxa"/>
            </w:tcMar>
          </w:tcPr>
          <w:p w14:paraId="33102613" w14:textId="77777777" w:rsidR="00981BF5" w:rsidRDefault="00981BF5"/>
        </w:tc>
      </w:tr>
    </w:tbl>
    <w:p w14:paraId="1EC8EFF2" w14:textId="77777777" w:rsidR="00981BF5" w:rsidRDefault="00981BF5"/>
    <w:tbl>
      <w:tblPr>
        <w:tblStyle w:val="Tabelraster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80"/>
        <w:gridCol w:w="2361"/>
        <w:gridCol w:w="3021"/>
      </w:tblGrid>
      <w:tr w:rsidR="00981BF5" w14:paraId="13B467DA" w14:textId="77777777">
        <w:tc>
          <w:tcPr>
            <w:tcW w:w="3680" w:type="dxa"/>
            <w:shd w:val="clear" w:color="auto" w:fill="auto"/>
            <w:tcMar>
              <w:left w:w="103" w:type="dxa"/>
            </w:tcMar>
          </w:tcPr>
          <w:p w14:paraId="1DA9C78C" w14:textId="77777777" w:rsidR="00981BF5" w:rsidRDefault="00C61DEE">
            <w:r>
              <w:t>Is het speellokaal goed bereikbaar voor minder validen</w:t>
            </w:r>
          </w:p>
        </w:tc>
        <w:tc>
          <w:tcPr>
            <w:tcW w:w="2361" w:type="dxa"/>
            <w:shd w:val="clear" w:color="auto" w:fill="auto"/>
            <w:tcMar>
              <w:left w:w="103" w:type="dxa"/>
            </w:tcMar>
          </w:tcPr>
          <w:p w14:paraId="1558F4EB" w14:textId="77777777" w:rsidR="00981BF5" w:rsidRDefault="00C61DEE">
            <w:r>
              <w:t>Ja/nee</w:t>
            </w:r>
          </w:p>
        </w:tc>
        <w:tc>
          <w:tcPr>
            <w:tcW w:w="3021" w:type="dxa"/>
            <w:shd w:val="clear" w:color="auto" w:fill="auto"/>
            <w:tcMar>
              <w:left w:w="103" w:type="dxa"/>
            </w:tcMar>
          </w:tcPr>
          <w:p w14:paraId="10B8918C" w14:textId="77777777" w:rsidR="00981BF5" w:rsidRDefault="00C61DEE">
            <w:r>
              <w:t>Nadere uitleg</w:t>
            </w:r>
          </w:p>
        </w:tc>
      </w:tr>
    </w:tbl>
    <w:p w14:paraId="0B00CE52" w14:textId="77777777" w:rsidR="00981BF5" w:rsidRDefault="00981BF5"/>
    <w:tbl>
      <w:tblPr>
        <w:tblStyle w:val="Tabelraster"/>
        <w:tblW w:w="9067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73"/>
        <w:gridCol w:w="1984"/>
        <w:gridCol w:w="1561"/>
        <w:gridCol w:w="2549"/>
      </w:tblGrid>
      <w:tr w:rsidR="00981BF5" w14:paraId="68DD2D70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38F7D524" w14:textId="77777777" w:rsidR="00981BF5" w:rsidRDefault="00C61DEE">
            <w:pPr>
              <w:rPr>
                <w:b/>
              </w:rPr>
            </w:pPr>
            <w:r>
              <w:rPr>
                <w:b/>
              </w:rPr>
              <w:t>Teams 2018/2019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6B88625" w14:textId="77777777" w:rsidR="00981BF5" w:rsidRDefault="00C61DEE">
            <w:pPr>
              <w:rPr>
                <w:b/>
              </w:rPr>
            </w:pPr>
            <w:r>
              <w:rPr>
                <w:b/>
              </w:rPr>
              <w:t>Klasse 17/18</w:t>
            </w:r>
          </w:p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3FFEF888" w14:textId="475304F2" w:rsidR="00981BF5" w:rsidRDefault="00C61DEE">
            <w:pPr>
              <w:rPr>
                <w:b/>
              </w:rPr>
            </w:pPr>
            <w:proofErr w:type="spellStart"/>
            <w:r>
              <w:rPr>
                <w:b/>
              </w:rPr>
              <w:t>Rating</w:t>
            </w:r>
            <w:bookmarkStart w:id="0" w:name="__DdeLink__673_483305656"/>
            <w:bookmarkEnd w:id="0"/>
            <w:r w:rsidR="00C9427C">
              <w:rPr>
                <w:b/>
              </w:rPr>
              <w:t>en</w:t>
            </w:r>
            <w:proofErr w:type="spellEnd"/>
            <w:r>
              <w:rPr>
                <w:b/>
              </w:rPr>
              <w:t>*</w:t>
            </w:r>
          </w:p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33915100" w14:textId="77777777" w:rsidR="00981BF5" w:rsidRDefault="00C61DEE">
            <w:pPr>
              <w:rPr>
                <w:b/>
              </w:rPr>
            </w:pPr>
            <w:r>
              <w:rPr>
                <w:b/>
              </w:rPr>
              <w:t>Email Teamleider</w:t>
            </w:r>
          </w:p>
        </w:tc>
      </w:tr>
      <w:tr w:rsidR="00981BF5" w14:paraId="4FF3D4C3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0825039F" w14:textId="77777777" w:rsidR="00981BF5" w:rsidRDefault="00C61DEE">
            <w:r>
              <w:t>(Almelo 1)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F08ADC0" w14:textId="77777777" w:rsidR="00981BF5" w:rsidRDefault="00C61DEE">
            <w:r>
              <w:t>(1</w:t>
            </w:r>
            <w:r>
              <w:rPr>
                <w:vertAlign w:val="superscript"/>
              </w:rPr>
              <w:t>e</w:t>
            </w:r>
            <w:r>
              <w:t xml:space="preserve"> klasse)</w:t>
            </w:r>
          </w:p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5AFE610F" w14:textId="068BE272" w:rsidR="00981BF5" w:rsidRDefault="00C61DEE">
            <w:r>
              <w:t>(1749</w:t>
            </w:r>
            <w:r w:rsidR="00C9427C">
              <w:t>/1810)</w:t>
            </w:r>
          </w:p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6BDE7322" w14:textId="77777777" w:rsidR="00981BF5" w:rsidRDefault="00C61DEE">
            <w:r>
              <w:t>(j.jansen@gmail.com)</w:t>
            </w:r>
          </w:p>
        </w:tc>
      </w:tr>
      <w:tr w:rsidR="00981BF5" w14:paraId="47ED684F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58362EF4" w14:textId="77777777" w:rsidR="00981BF5" w:rsidRDefault="00981BF5"/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1B438FB" w14:textId="77777777" w:rsidR="00981BF5" w:rsidRDefault="00981BF5"/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69FAD610" w14:textId="77777777" w:rsidR="00981BF5" w:rsidRDefault="00981BF5"/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56F31EB2" w14:textId="77777777" w:rsidR="00981BF5" w:rsidRDefault="00981BF5"/>
        </w:tc>
      </w:tr>
      <w:tr w:rsidR="00981BF5" w14:paraId="6870CB81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79C769C6" w14:textId="77777777" w:rsidR="00981BF5" w:rsidRDefault="00981BF5"/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231D147" w14:textId="77777777" w:rsidR="00981BF5" w:rsidRDefault="00981BF5"/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7C3696D6" w14:textId="77777777" w:rsidR="00981BF5" w:rsidRDefault="00981BF5"/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55458E4C" w14:textId="77777777" w:rsidR="00981BF5" w:rsidRDefault="00981BF5"/>
        </w:tc>
      </w:tr>
      <w:tr w:rsidR="00981BF5" w14:paraId="59F03620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4A3C0228" w14:textId="77777777" w:rsidR="00981BF5" w:rsidRDefault="00981BF5"/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B2BA0C1" w14:textId="77777777" w:rsidR="00981BF5" w:rsidRDefault="00981BF5"/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53C2FF5A" w14:textId="77777777" w:rsidR="00981BF5" w:rsidRDefault="00981BF5"/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7ACB079E" w14:textId="77777777" w:rsidR="00981BF5" w:rsidRDefault="00981BF5"/>
        </w:tc>
      </w:tr>
      <w:tr w:rsidR="00981BF5" w14:paraId="319D562F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6F596208" w14:textId="77777777" w:rsidR="00981BF5" w:rsidRDefault="00981BF5"/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312C923" w14:textId="77777777" w:rsidR="00981BF5" w:rsidRDefault="00981BF5"/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12BB23DA" w14:textId="77777777" w:rsidR="00981BF5" w:rsidRDefault="00981BF5"/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305B1765" w14:textId="77777777" w:rsidR="00981BF5" w:rsidRDefault="00981BF5"/>
        </w:tc>
      </w:tr>
      <w:tr w:rsidR="00981BF5" w14:paraId="35D3937D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7C001067" w14:textId="77777777" w:rsidR="00981BF5" w:rsidRDefault="00981BF5"/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9823CA0" w14:textId="77777777" w:rsidR="00981BF5" w:rsidRDefault="00981BF5"/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045C8DAF" w14:textId="77777777" w:rsidR="00981BF5" w:rsidRDefault="00981BF5"/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6DB437F5" w14:textId="77777777" w:rsidR="00981BF5" w:rsidRDefault="00981BF5"/>
        </w:tc>
      </w:tr>
      <w:tr w:rsidR="00981BF5" w14:paraId="51168BCC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10CDE207" w14:textId="77777777" w:rsidR="00981BF5" w:rsidRDefault="00981BF5"/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564E230" w14:textId="77777777" w:rsidR="00981BF5" w:rsidRDefault="00981BF5"/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4A461564" w14:textId="77777777" w:rsidR="00981BF5" w:rsidRDefault="00981BF5"/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7DAF81E1" w14:textId="77777777" w:rsidR="00981BF5" w:rsidRDefault="00981BF5"/>
        </w:tc>
      </w:tr>
      <w:tr w:rsidR="00981BF5" w14:paraId="775AA8D8" w14:textId="77777777">
        <w:tc>
          <w:tcPr>
            <w:tcW w:w="2972" w:type="dxa"/>
            <w:shd w:val="clear" w:color="auto" w:fill="auto"/>
            <w:tcMar>
              <w:left w:w="103" w:type="dxa"/>
            </w:tcMar>
          </w:tcPr>
          <w:p w14:paraId="68FE0313" w14:textId="77777777" w:rsidR="00981BF5" w:rsidRDefault="00981BF5"/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3C8D44E" w14:textId="77777777" w:rsidR="00981BF5" w:rsidRDefault="00981BF5"/>
        </w:tc>
        <w:tc>
          <w:tcPr>
            <w:tcW w:w="1561" w:type="dxa"/>
            <w:shd w:val="clear" w:color="auto" w:fill="auto"/>
            <w:tcMar>
              <w:left w:w="103" w:type="dxa"/>
            </w:tcMar>
          </w:tcPr>
          <w:p w14:paraId="7A859D75" w14:textId="77777777" w:rsidR="00981BF5" w:rsidRDefault="00981BF5"/>
        </w:tc>
        <w:tc>
          <w:tcPr>
            <w:tcW w:w="2549" w:type="dxa"/>
            <w:shd w:val="clear" w:color="auto" w:fill="auto"/>
            <w:tcMar>
              <w:left w:w="103" w:type="dxa"/>
            </w:tcMar>
          </w:tcPr>
          <w:p w14:paraId="72F68BB6" w14:textId="77777777" w:rsidR="00981BF5" w:rsidRDefault="00981BF5"/>
        </w:tc>
      </w:tr>
    </w:tbl>
    <w:p w14:paraId="6C0C5DAD" w14:textId="0483EB78" w:rsidR="00981BF5" w:rsidRDefault="00C61DEE">
      <w:r>
        <w:t>*gemiddelde rating 2018/2019 bij benadering</w:t>
      </w:r>
      <w:r w:rsidR="00C9427C">
        <w:t xml:space="preserve"> en rating sterkste speler</w:t>
      </w:r>
    </w:p>
    <w:p w14:paraId="3172B5C0" w14:textId="77777777" w:rsidR="00981BF5" w:rsidRDefault="00981BF5">
      <w:pPr>
        <w:widowControl w:val="0"/>
        <w:jc w:val="both"/>
      </w:pPr>
    </w:p>
    <w:tbl>
      <w:tblPr>
        <w:tblStyle w:val="Tabelraster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81"/>
        <w:gridCol w:w="2581"/>
      </w:tblGrid>
      <w:tr w:rsidR="00981BF5" w14:paraId="75711AEE" w14:textId="77777777" w:rsidTr="00042098">
        <w:tc>
          <w:tcPr>
            <w:tcW w:w="6481" w:type="dxa"/>
            <w:shd w:val="clear" w:color="auto" w:fill="auto"/>
            <w:tcMar>
              <w:left w:w="103" w:type="dxa"/>
            </w:tcMar>
          </w:tcPr>
          <w:p w14:paraId="18B362FD" w14:textId="77777777" w:rsidR="00981BF5" w:rsidRDefault="00C61DEE">
            <w:r>
              <w:t>Speelavond (</w:t>
            </w:r>
            <w:proofErr w:type="spellStart"/>
            <w:r>
              <w:t>ma,di,wo,do,vrij</w:t>
            </w:r>
            <w:proofErr w:type="spellEnd"/>
            <w:r>
              <w:t>)</w:t>
            </w:r>
          </w:p>
        </w:tc>
        <w:tc>
          <w:tcPr>
            <w:tcW w:w="2581" w:type="dxa"/>
            <w:shd w:val="clear" w:color="auto" w:fill="auto"/>
            <w:tcMar>
              <w:left w:w="103" w:type="dxa"/>
            </w:tcMar>
          </w:tcPr>
          <w:p w14:paraId="34E94E64" w14:textId="77777777" w:rsidR="00981BF5" w:rsidRDefault="00981BF5"/>
        </w:tc>
      </w:tr>
      <w:tr w:rsidR="00981BF5" w14:paraId="00C5A1CF" w14:textId="77777777" w:rsidTr="00042098">
        <w:tc>
          <w:tcPr>
            <w:tcW w:w="648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F231D0B" w14:textId="77777777" w:rsidR="00981BF5" w:rsidRDefault="00C61DEE">
            <w:pPr>
              <w:widowControl w:val="0"/>
              <w:jc w:val="both"/>
            </w:pPr>
            <w:r>
              <w:t>Maximaal aantal teams dat thuis ingedeeld kan worden.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11DD6C8" w14:textId="77777777" w:rsidR="00981BF5" w:rsidRDefault="00981BF5">
            <w:pPr>
              <w:widowControl w:val="0"/>
              <w:jc w:val="both"/>
            </w:pPr>
          </w:p>
        </w:tc>
      </w:tr>
      <w:tr w:rsidR="00981BF5" w14:paraId="3975B062" w14:textId="77777777" w:rsidTr="00042098">
        <w:tc>
          <w:tcPr>
            <w:tcW w:w="6481" w:type="dxa"/>
            <w:shd w:val="clear" w:color="auto" w:fill="auto"/>
            <w:tcMar>
              <w:left w:w="103" w:type="dxa"/>
            </w:tcMar>
          </w:tcPr>
          <w:p w14:paraId="38DD2BEF" w14:textId="623F3C1B" w:rsidR="00981BF5" w:rsidRDefault="00C61DEE">
            <w:pPr>
              <w:widowControl w:val="0"/>
              <w:jc w:val="both"/>
            </w:pPr>
            <w:r>
              <w:t xml:space="preserve">Avonden (data tussen 1 </w:t>
            </w:r>
            <w:r w:rsidR="00042098">
              <w:t>november</w:t>
            </w:r>
            <w:r>
              <w:t xml:space="preserve"> en half juni) waarop de club niet kan spelen (uit en thuis) vanwege speciale activiteiten.</w:t>
            </w:r>
          </w:p>
        </w:tc>
        <w:tc>
          <w:tcPr>
            <w:tcW w:w="2581" w:type="dxa"/>
            <w:shd w:val="clear" w:color="auto" w:fill="auto"/>
            <w:tcMar>
              <w:left w:w="103" w:type="dxa"/>
            </w:tcMar>
          </w:tcPr>
          <w:p w14:paraId="17EB5056" w14:textId="77777777" w:rsidR="00981BF5" w:rsidRDefault="00981BF5">
            <w:pPr>
              <w:widowControl w:val="0"/>
              <w:jc w:val="both"/>
            </w:pPr>
          </w:p>
        </w:tc>
      </w:tr>
      <w:tr w:rsidR="00981BF5" w14:paraId="12D5A781" w14:textId="77777777" w:rsidTr="00042098">
        <w:tc>
          <w:tcPr>
            <w:tcW w:w="6481" w:type="dxa"/>
            <w:shd w:val="clear" w:color="auto" w:fill="auto"/>
            <w:tcMar>
              <w:left w:w="103" w:type="dxa"/>
            </w:tcMar>
          </w:tcPr>
          <w:p w14:paraId="72FC81D4" w14:textId="77777777" w:rsidR="00981BF5" w:rsidRDefault="00C61DEE">
            <w:pPr>
              <w:widowControl w:val="0"/>
              <w:jc w:val="both"/>
            </w:pPr>
            <w:r>
              <w:t>Avonden waarop de club niet thuis kan spelen (bv. clubgebouw niet beschikbaar)</w:t>
            </w:r>
          </w:p>
        </w:tc>
        <w:tc>
          <w:tcPr>
            <w:tcW w:w="2581" w:type="dxa"/>
            <w:shd w:val="clear" w:color="auto" w:fill="auto"/>
            <w:tcMar>
              <w:left w:w="103" w:type="dxa"/>
            </w:tcMar>
          </w:tcPr>
          <w:p w14:paraId="5C0DA73D" w14:textId="77777777" w:rsidR="00981BF5" w:rsidRDefault="00981BF5">
            <w:pPr>
              <w:widowControl w:val="0"/>
              <w:jc w:val="both"/>
            </w:pPr>
          </w:p>
        </w:tc>
      </w:tr>
      <w:tr w:rsidR="005E53E3" w14:paraId="4C45AB1D" w14:textId="77777777" w:rsidTr="00042098">
        <w:tc>
          <w:tcPr>
            <w:tcW w:w="6481" w:type="dxa"/>
            <w:shd w:val="clear" w:color="auto" w:fill="auto"/>
            <w:tcMar>
              <w:left w:w="103" w:type="dxa"/>
            </w:tcMar>
          </w:tcPr>
          <w:p w14:paraId="716D4190" w14:textId="1C77F99B" w:rsidR="005E53E3" w:rsidRDefault="005E53E3">
            <w:pPr>
              <w:widowControl w:val="0"/>
              <w:jc w:val="both"/>
            </w:pPr>
            <w:r>
              <w:t>Teams uit de achttallen, die niet gelijktijdig met de viertallen kunnen spelen</w:t>
            </w:r>
            <w:bookmarkStart w:id="1" w:name="_GoBack"/>
            <w:bookmarkEnd w:id="1"/>
          </w:p>
        </w:tc>
        <w:tc>
          <w:tcPr>
            <w:tcW w:w="2581" w:type="dxa"/>
            <w:shd w:val="clear" w:color="auto" w:fill="auto"/>
            <w:tcMar>
              <w:left w:w="103" w:type="dxa"/>
            </w:tcMar>
          </w:tcPr>
          <w:p w14:paraId="07791C77" w14:textId="77777777" w:rsidR="005E53E3" w:rsidRDefault="005E53E3">
            <w:pPr>
              <w:widowControl w:val="0"/>
              <w:jc w:val="both"/>
            </w:pPr>
          </w:p>
        </w:tc>
      </w:tr>
      <w:tr w:rsidR="00981BF5" w14:paraId="296B448C" w14:textId="77777777" w:rsidTr="00042098">
        <w:tc>
          <w:tcPr>
            <w:tcW w:w="648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987B943" w14:textId="77777777" w:rsidR="00981BF5" w:rsidRDefault="00C61DEE">
            <w:pPr>
              <w:widowControl w:val="0"/>
              <w:jc w:val="both"/>
            </w:pPr>
            <w:r>
              <w:t>Teams waarvan het wenselijk is dat ze gelijktijdig thuis spelen (best effort)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6DAF80F" w14:textId="77777777" w:rsidR="00981BF5" w:rsidRDefault="00981BF5">
            <w:pPr>
              <w:widowControl w:val="0"/>
              <w:jc w:val="both"/>
            </w:pPr>
          </w:p>
        </w:tc>
      </w:tr>
    </w:tbl>
    <w:p w14:paraId="30F9F7EB" w14:textId="77777777" w:rsidR="00981BF5" w:rsidRDefault="00981BF5">
      <w:pPr>
        <w:pStyle w:val="Default"/>
        <w:spacing w:line="276" w:lineRule="auto"/>
        <w:rPr>
          <w:rFonts w:ascii="Times New Roman" w:eastAsia="Times New Roman" w:hAnsi="Times New Roman"/>
          <w:color w:val="00000A"/>
          <w:lang w:eastAsia="nl-NL"/>
        </w:rPr>
      </w:pPr>
    </w:p>
    <w:p w14:paraId="6475DEE5" w14:textId="77777777" w:rsidR="00981BF5" w:rsidRDefault="00981BF5">
      <w:pPr>
        <w:widowControl w:val="0"/>
        <w:jc w:val="both"/>
        <w:rPr>
          <w:u w:val="single"/>
        </w:rPr>
      </w:pPr>
    </w:p>
    <w:p w14:paraId="18F4DAED" w14:textId="1EEB3555" w:rsidR="00981BF5" w:rsidRDefault="00C61DEE">
      <w:r>
        <w:t xml:space="preserve">Dispensaties (bijvoorbeeld het niet kunnen noteren of structurele problemen met het aanvangstijdstip van 19.45u ) dienen vóór 1 </w:t>
      </w:r>
      <w:r w:rsidR="00276464">
        <w:t>november</w:t>
      </w:r>
      <w:r>
        <w:t xml:space="preserve"> bij de competitieleiding kenbaar gemaakt worden.</w:t>
      </w:r>
    </w:p>
    <w:p w14:paraId="0D7FAF36" w14:textId="77777777" w:rsidR="00276464" w:rsidRPr="000763DD" w:rsidRDefault="00276464" w:rsidP="00276464">
      <w:r>
        <w:t>Ook dispensaties met betrekking tot  artikel 10.5 van het 4-tallen competitiereglement voor 1 november doorgeven.</w:t>
      </w:r>
    </w:p>
    <w:p w14:paraId="06EB5745" w14:textId="77777777" w:rsidR="00276464" w:rsidRDefault="00276464"/>
    <w:sectPr w:rsidR="0027646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F5"/>
    <w:rsid w:val="00042098"/>
    <w:rsid w:val="00276464"/>
    <w:rsid w:val="005E53E3"/>
    <w:rsid w:val="00890122"/>
    <w:rsid w:val="00981BF5"/>
    <w:rsid w:val="00C61DEE"/>
    <w:rsid w:val="00C625E5"/>
    <w:rsid w:val="00C9427C"/>
    <w:rsid w:val="00DF201B"/>
    <w:rsid w:val="00E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F9F0"/>
  <w15:docId w15:val="{35395FA4-362E-494A-9687-4491032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75787"/>
    <w:rPr>
      <w:rFonts w:ascii="Times New Roman" w:eastAsia="Times New Roman" w:hAnsi="Times New Roman" w:cs="Times New Roman"/>
      <w:color w:val="00000A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Lohit Devanagari"/>
    </w:rPr>
  </w:style>
  <w:style w:type="paragraph" w:customStyle="1" w:styleId="Default">
    <w:name w:val="Default"/>
    <w:basedOn w:val="Standaard"/>
    <w:qFormat/>
    <w:rsid w:val="005550B1"/>
    <w:rPr>
      <w:rFonts w:ascii="Verdana" w:eastAsiaTheme="minorHAnsi" w:hAnsi="Verdana"/>
      <w:color w:val="000000"/>
      <w:lang w:eastAsia="en-US"/>
    </w:rPr>
  </w:style>
  <w:style w:type="paragraph" w:customStyle="1" w:styleId="TableContents">
    <w:name w:val="Table Contents"/>
    <w:basedOn w:val="Standaard"/>
    <w:qFormat/>
  </w:style>
  <w:style w:type="paragraph" w:customStyle="1" w:styleId="TableHeading">
    <w:name w:val="Table Heading"/>
    <w:basedOn w:val="TableContents"/>
    <w:qFormat/>
  </w:style>
  <w:style w:type="table" w:styleId="Tabelraster">
    <w:name w:val="Table Grid"/>
    <w:basedOn w:val="Standaardtabel"/>
    <w:uiPriority w:val="39"/>
    <w:rsid w:val="00D9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Blom</dc:creator>
  <dc:description/>
  <cp:lastModifiedBy>Erik Blom</cp:lastModifiedBy>
  <cp:revision>9</cp:revision>
  <dcterms:created xsi:type="dcterms:W3CDTF">2018-09-04T19:29:00Z</dcterms:created>
  <dcterms:modified xsi:type="dcterms:W3CDTF">2018-09-05T12:04:00Z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